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3" w:rsidRPr="00297B43" w:rsidRDefault="00297B43" w:rsidP="00297B43">
      <w:pPr>
        <w:widowControl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48"/>
          <w:szCs w:val="48"/>
        </w:rPr>
      </w:pP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8"/>
          <w:szCs w:val="48"/>
        </w:rPr>
        <w:t>無法決標公告</w:t>
      </w:r>
    </w:p>
    <w:p w:rsidR="00297B43" w:rsidRPr="00297B43" w:rsidRDefault="00297B43" w:rsidP="00297B43">
      <w:pPr>
        <w:widowControl/>
        <w:jc w:val="center"/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</w:pP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公告日:111/08/</w:t>
      </w:r>
      <w:r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31</w:t>
      </w:r>
    </w:p>
    <w:p w:rsidR="005E4FF8" w:rsidRDefault="00297B43" w:rsidP="00297B43"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[標案案號]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DHPS111B0</w:t>
      </w:r>
      <w:r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4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  <w:lang w:eastAsia="zh-HK"/>
        </w:rPr>
        <w:t>財物</w:t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名稱]</w:t>
      </w:r>
      <w:r w:rsidRPr="00297B43">
        <w:rPr>
          <w:rFonts w:hint="eastAsia"/>
        </w:rPr>
        <w:t xml:space="preserve"> 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111年度基隆市所屬學校設置太陽能光電風雨球場公開標租案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[招標方式]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公開</w:t>
      </w:r>
      <w:r w:rsidR="00C33C7D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  <w:lang w:eastAsia="zh-HK"/>
        </w:rPr>
        <w:t>財物出租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[新增公告傳輸次數]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01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[無法決標公告序號]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 001</w:t>
      </w:r>
      <w:bookmarkStart w:id="0" w:name="_GoBack"/>
      <w:bookmarkEnd w:id="0"/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[原招標公告之刊登採購公報日期]</w:t>
      </w:r>
      <w:r>
        <w:rPr>
          <w:rFonts w:ascii="微軟正黑體" w:eastAsia="微軟正黑體" w:hAnsi="微軟正黑體" w:cs="新細明體"/>
          <w:b/>
          <w:bCs/>
          <w:color w:val="000000"/>
          <w:kern w:val="0"/>
          <w:sz w:val="26"/>
          <w:szCs w:val="26"/>
        </w:rPr>
        <w:t xml:space="preserve"> </w:t>
      </w:r>
      <w:r w:rsidRPr="00297B43">
        <w:rPr>
          <w:rFonts w:ascii="微軟正黑體" w:eastAsia="微軟正黑體" w:hAnsi="微軟正黑體" w:cs="新細明體" w:hint="eastAsia"/>
          <w:bCs/>
          <w:color w:val="000000"/>
          <w:kern w:val="0"/>
          <w:sz w:val="26"/>
          <w:szCs w:val="26"/>
          <w:lang w:eastAsia="zh-HK"/>
        </w:rPr>
        <w:t>無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[機關代碼]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3.76.57.97.37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[機關名稱]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基隆市中山區德和國民小學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[單位名稱]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基隆市中山區德和國民小學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[機關地址]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 203基隆市中山區 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文化路164號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[聯絡人]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謝詹億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[聯絡電話]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 (02) 24278095 # 30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[傳真號碼]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 (02) 24244051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[標的分類]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 財物</w:t>
      </w:r>
      <w:r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  <w:lang w:eastAsia="zh-HK"/>
        </w:rPr>
        <w:t>出租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[原無法決標公告日期]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111/08/</w:t>
      </w:r>
      <w:r w:rsidR="00C33C7D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31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[無法決標公告日期]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111/08/</w:t>
      </w:r>
      <w:r w:rsidR="00C33C7D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31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lastRenderedPageBreak/>
        <w:t>[是否刊登公報]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 </w:t>
      </w:r>
      <w:r w:rsidR="00C33C7D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  <w:lang w:eastAsia="zh-HK"/>
        </w:rPr>
        <w:t>無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[無法決標的理由]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 流標(無廠商投標或未達法定開標家數)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[投標廠商家數]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 </w:t>
      </w:r>
      <w:r w:rsidR="00C33C7D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0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[是否沿用本案號及原招標方式續行招標]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  <w:shd w:val="clear" w:color="auto" w:fill="FFFFFF"/>
        </w:rPr>
        <w:t> 是</w:t>
      </w:r>
      <w:r w:rsidRPr="00297B43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br/>
      </w:r>
      <w:r w:rsidRPr="00297B4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6"/>
          <w:szCs w:val="26"/>
        </w:rPr>
        <w:t>[附加說明]</w:t>
      </w:r>
    </w:p>
    <w:sectPr w:rsidR="005E4F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43"/>
    <w:rsid w:val="00297B43"/>
    <w:rsid w:val="005E4FF8"/>
    <w:rsid w:val="00C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ED9B"/>
  <w15:chartTrackingRefBased/>
  <w15:docId w15:val="{65326BDD-B618-42F4-A86C-BCBA130C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2022-08-31T03:41:00Z</dcterms:created>
  <dcterms:modified xsi:type="dcterms:W3CDTF">2022-08-31T03:55:00Z</dcterms:modified>
</cp:coreProperties>
</file>